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7E60" w:rsidRPr="00867E60" w:rsidRDefault="00867E60" w:rsidP="00867E60">
      <w:pPr>
        <w:tabs>
          <w:tab w:val="left" w:pos="709"/>
        </w:tabs>
        <w:jc w:val="center"/>
        <w:rPr>
          <w:rFonts w:eastAsia="Times New Roman"/>
          <w:snapToGrid w:val="0"/>
          <w:spacing w:val="8"/>
          <w:sz w:val="28"/>
          <w:szCs w:val="28"/>
        </w:rPr>
      </w:pPr>
      <w:r w:rsidRPr="00867E60">
        <w:rPr>
          <w:rFonts w:eastAsia="Times New Roman"/>
          <w:noProof/>
          <w:lang w:eastAsia="uk-UA"/>
        </w:rPr>
        <w:drawing>
          <wp:inline distT="0" distB="0" distL="0" distR="0">
            <wp:extent cx="428625" cy="600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7E60" w:rsidRPr="00867E60" w:rsidRDefault="00867E60" w:rsidP="00867E60">
      <w:pPr>
        <w:jc w:val="center"/>
        <w:rPr>
          <w:rFonts w:eastAsia="Times New Roman"/>
          <w:bCs/>
          <w:spacing w:val="8"/>
          <w:szCs w:val="28"/>
        </w:rPr>
      </w:pPr>
    </w:p>
    <w:p w:rsidR="00867E60" w:rsidRPr="00867E60" w:rsidRDefault="00867E60" w:rsidP="00867E60">
      <w:pPr>
        <w:keepNext/>
        <w:jc w:val="center"/>
        <w:outlineLvl w:val="0"/>
        <w:rPr>
          <w:rFonts w:eastAsia="Arial Unicode MS"/>
          <w:b/>
          <w:bCs/>
          <w:spacing w:val="14"/>
          <w:sz w:val="24"/>
          <w:szCs w:val="24"/>
        </w:rPr>
      </w:pPr>
      <w:r w:rsidRPr="00867E60">
        <w:rPr>
          <w:rFonts w:eastAsia="Arial Unicode MS"/>
          <w:b/>
          <w:bCs/>
          <w:spacing w:val="14"/>
          <w:sz w:val="24"/>
          <w:szCs w:val="24"/>
        </w:rPr>
        <w:t>ЛУЦЬКА РАЙОННА ДЕРЖАВНА АДМІНІСТРАЦІЯ</w:t>
      </w:r>
    </w:p>
    <w:p w:rsidR="00867E60" w:rsidRPr="00867E60" w:rsidRDefault="00867E60" w:rsidP="00867E60">
      <w:pPr>
        <w:keepNext/>
        <w:jc w:val="center"/>
        <w:outlineLvl w:val="2"/>
        <w:rPr>
          <w:rFonts w:eastAsia="Times New Roman"/>
          <w:b/>
          <w:bCs/>
          <w:sz w:val="24"/>
          <w:szCs w:val="24"/>
        </w:rPr>
      </w:pPr>
      <w:r w:rsidRPr="00867E60">
        <w:rPr>
          <w:rFonts w:eastAsia="Times New Roman"/>
          <w:b/>
          <w:bCs/>
          <w:sz w:val="24"/>
          <w:szCs w:val="24"/>
        </w:rPr>
        <w:t>ВОЛИНСЬКОЇ ОБЛАСТІ</w:t>
      </w:r>
    </w:p>
    <w:p w:rsidR="00867E60" w:rsidRPr="00867E60" w:rsidRDefault="00867E60" w:rsidP="00867E60">
      <w:pPr>
        <w:keepNext/>
        <w:ind w:right="56"/>
        <w:jc w:val="center"/>
        <w:outlineLvl w:val="0"/>
        <w:rPr>
          <w:rFonts w:eastAsia="Times New Roman"/>
          <w:b/>
          <w:spacing w:val="14"/>
          <w:sz w:val="28"/>
          <w:szCs w:val="32"/>
          <w:lang w:eastAsia="uk-UA"/>
        </w:rPr>
      </w:pPr>
      <w:r w:rsidRPr="00867E60">
        <w:rPr>
          <w:rFonts w:eastAsia="Times New Roman"/>
          <w:b/>
          <w:spacing w:val="14"/>
          <w:sz w:val="28"/>
          <w:szCs w:val="32"/>
          <w:lang w:eastAsia="uk-UA"/>
        </w:rPr>
        <w:t>ЛУЦЬКА РАЙОННА ВІЙСЬКОВА АДМІНІСТРАЦІЯ</w:t>
      </w:r>
    </w:p>
    <w:p w:rsidR="00867E60" w:rsidRPr="00867E60" w:rsidRDefault="00867E60" w:rsidP="00867E60">
      <w:pPr>
        <w:keepNext/>
        <w:ind w:right="56"/>
        <w:jc w:val="center"/>
        <w:outlineLvl w:val="0"/>
        <w:rPr>
          <w:rFonts w:eastAsia="Times New Roman"/>
          <w:b/>
          <w:sz w:val="28"/>
          <w:szCs w:val="32"/>
          <w:lang w:eastAsia="uk-UA"/>
        </w:rPr>
      </w:pPr>
      <w:r w:rsidRPr="00867E60">
        <w:rPr>
          <w:rFonts w:eastAsia="Times New Roman"/>
          <w:b/>
          <w:sz w:val="28"/>
          <w:szCs w:val="32"/>
          <w:lang w:eastAsia="uk-UA"/>
        </w:rPr>
        <w:t>ВОЛИНСЬКОЇ ОБЛАСТІ</w:t>
      </w:r>
      <w:bookmarkStart w:id="0" w:name="_GoBack"/>
      <w:bookmarkEnd w:id="0"/>
    </w:p>
    <w:p w:rsidR="00867E60" w:rsidRPr="00867E60" w:rsidRDefault="00867E60" w:rsidP="00867E60">
      <w:pPr>
        <w:jc w:val="center"/>
        <w:rPr>
          <w:rFonts w:eastAsia="Times New Roman"/>
          <w:sz w:val="28"/>
          <w:szCs w:val="28"/>
        </w:rPr>
      </w:pPr>
    </w:p>
    <w:p w:rsidR="00867E60" w:rsidRPr="00867E60" w:rsidRDefault="00867E60" w:rsidP="00867E60">
      <w:pPr>
        <w:keepNext/>
        <w:jc w:val="center"/>
        <w:outlineLvl w:val="1"/>
        <w:rPr>
          <w:rFonts w:eastAsia="Arial Unicode MS"/>
          <w:b/>
          <w:bCs/>
          <w:sz w:val="32"/>
          <w:szCs w:val="32"/>
        </w:rPr>
      </w:pPr>
      <w:r w:rsidRPr="00867E60">
        <w:rPr>
          <w:rFonts w:eastAsia="Arial Unicode MS"/>
          <w:b/>
          <w:bCs/>
          <w:sz w:val="32"/>
          <w:szCs w:val="32"/>
        </w:rPr>
        <w:t>РОЗПОРЯДЖЕННЯ</w:t>
      </w:r>
    </w:p>
    <w:p w:rsidR="00867E60" w:rsidRPr="00867E60" w:rsidRDefault="00867E60" w:rsidP="00867E60">
      <w:pPr>
        <w:tabs>
          <w:tab w:val="left" w:pos="567"/>
          <w:tab w:val="left" w:pos="3544"/>
          <w:tab w:val="left" w:pos="4962"/>
        </w:tabs>
        <w:spacing w:line="276" w:lineRule="auto"/>
        <w:jc w:val="center"/>
        <w:rPr>
          <w:rFonts w:eastAsia="Times New Roman"/>
          <w:sz w:val="28"/>
          <w:szCs w:val="28"/>
          <w:lang w:eastAsia="uk-UA"/>
        </w:rPr>
      </w:pPr>
    </w:p>
    <w:p w:rsidR="00867E60" w:rsidRPr="00867E60" w:rsidRDefault="00B66727" w:rsidP="00867E60">
      <w:pPr>
        <w:tabs>
          <w:tab w:val="left" w:pos="709"/>
          <w:tab w:val="left" w:pos="3828"/>
          <w:tab w:val="left" w:pos="4820"/>
          <w:tab w:val="left" w:pos="8175"/>
        </w:tabs>
        <w:rPr>
          <w:rFonts w:eastAsia="Times New Roman"/>
          <w:sz w:val="28"/>
          <w:szCs w:val="28"/>
          <w:lang w:eastAsia="uk-UA"/>
        </w:rPr>
      </w:pPr>
      <w:r>
        <w:rPr>
          <w:rFonts w:eastAsia="Times New Roman"/>
          <w:sz w:val="28"/>
          <w:szCs w:val="28"/>
          <w:lang w:eastAsia="uk-UA"/>
        </w:rPr>
        <w:t xml:space="preserve">     04 </w:t>
      </w:r>
      <w:r w:rsidR="00867E60">
        <w:rPr>
          <w:rFonts w:eastAsia="Times New Roman"/>
          <w:sz w:val="28"/>
          <w:szCs w:val="28"/>
          <w:lang w:eastAsia="uk-UA"/>
        </w:rPr>
        <w:t>січня 2024</w:t>
      </w:r>
      <w:r w:rsidR="00867E60" w:rsidRPr="00867E60">
        <w:rPr>
          <w:rFonts w:eastAsia="Times New Roman"/>
          <w:sz w:val="28"/>
          <w:szCs w:val="28"/>
          <w:lang w:eastAsia="uk-UA"/>
        </w:rPr>
        <w:t xml:space="preserve"> року                         </w:t>
      </w:r>
      <w:r w:rsidR="00867E60">
        <w:rPr>
          <w:rFonts w:eastAsia="Times New Roman"/>
          <w:sz w:val="28"/>
          <w:szCs w:val="28"/>
          <w:lang w:eastAsia="uk-UA"/>
        </w:rPr>
        <w:t xml:space="preserve"> </w:t>
      </w:r>
      <w:r w:rsidR="00867E60" w:rsidRPr="00867E60">
        <w:rPr>
          <w:rFonts w:eastAsia="Times New Roman"/>
          <w:sz w:val="28"/>
          <w:szCs w:val="28"/>
          <w:lang w:eastAsia="uk-UA"/>
        </w:rPr>
        <w:t xml:space="preserve">м. Луцьк                                           № </w:t>
      </w:r>
      <w:r>
        <w:rPr>
          <w:rFonts w:eastAsia="Times New Roman"/>
          <w:sz w:val="28"/>
          <w:szCs w:val="28"/>
          <w:lang w:eastAsia="uk-UA"/>
        </w:rPr>
        <w:t>2</w:t>
      </w:r>
    </w:p>
    <w:p w:rsidR="00867E60" w:rsidRPr="00867E60" w:rsidRDefault="00867E60" w:rsidP="00867E60">
      <w:pPr>
        <w:jc w:val="center"/>
        <w:rPr>
          <w:rFonts w:eastAsia="Times New Roman"/>
          <w:sz w:val="28"/>
          <w:szCs w:val="28"/>
        </w:rPr>
      </w:pPr>
    </w:p>
    <w:p w:rsidR="00F07988" w:rsidRDefault="00F07988" w:rsidP="0048022F">
      <w:pPr>
        <w:pStyle w:val="3"/>
        <w:jc w:val="center"/>
        <w:rPr>
          <w:sz w:val="28"/>
          <w:szCs w:val="28"/>
        </w:rPr>
      </w:pPr>
      <w:r w:rsidRPr="00F07988">
        <w:rPr>
          <w:sz w:val="28"/>
          <w:szCs w:val="28"/>
        </w:rPr>
        <w:t xml:space="preserve">Про </w:t>
      </w:r>
      <w:r w:rsidR="0048022F">
        <w:rPr>
          <w:sz w:val="28"/>
          <w:szCs w:val="28"/>
        </w:rPr>
        <w:t xml:space="preserve">впровадження в районній державній </w:t>
      </w:r>
      <w:r w:rsidR="00650A11">
        <w:rPr>
          <w:sz w:val="28"/>
          <w:szCs w:val="28"/>
        </w:rPr>
        <w:t xml:space="preserve">(військовій) </w:t>
      </w:r>
      <w:r w:rsidR="0048022F">
        <w:rPr>
          <w:sz w:val="28"/>
          <w:szCs w:val="28"/>
        </w:rPr>
        <w:t>адміністрації</w:t>
      </w:r>
    </w:p>
    <w:p w:rsidR="0048022F" w:rsidRPr="00F07988" w:rsidRDefault="0048022F" w:rsidP="0048022F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>Закону України «Про адміністративну процедуру»</w:t>
      </w:r>
    </w:p>
    <w:p w:rsidR="00B378D3" w:rsidRDefault="00B378D3" w:rsidP="00F07988">
      <w:pPr>
        <w:pStyle w:val="3"/>
        <w:jc w:val="center"/>
        <w:rPr>
          <w:sz w:val="28"/>
          <w:szCs w:val="28"/>
        </w:rPr>
      </w:pPr>
    </w:p>
    <w:p w:rsidR="00F22E09" w:rsidRPr="004811C8" w:rsidRDefault="00F07988" w:rsidP="00973398">
      <w:pPr>
        <w:pStyle w:val="3"/>
        <w:ind w:firstLine="567"/>
      </w:pPr>
      <w:r w:rsidRPr="00F07988">
        <w:rPr>
          <w:sz w:val="28"/>
          <w:szCs w:val="28"/>
        </w:rPr>
        <w:t xml:space="preserve">Відповідно до статей </w:t>
      </w:r>
      <w:r w:rsidR="0048022F">
        <w:rPr>
          <w:sz w:val="28"/>
          <w:szCs w:val="28"/>
        </w:rPr>
        <w:t xml:space="preserve">2, </w:t>
      </w:r>
      <w:r w:rsidRPr="00F07988">
        <w:rPr>
          <w:sz w:val="28"/>
          <w:szCs w:val="28"/>
        </w:rPr>
        <w:t xml:space="preserve">6, </w:t>
      </w:r>
      <w:r w:rsidR="0048022F">
        <w:rPr>
          <w:sz w:val="28"/>
          <w:szCs w:val="28"/>
        </w:rPr>
        <w:t>41</w:t>
      </w:r>
      <w:r w:rsidRPr="00F07988">
        <w:rPr>
          <w:sz w:val="28"/>
          <w:szCs w:val="28"/>
        </w:rPr>
        <w:t xml:space="preserve">, </w:t>
      </w:r>
      <w:r w:rsidR="0048022F">
        <w:rPr>
          <w:sz w:val="28"/>
          <w:szCs w:val="28"/>
        </w:rPr>
        <w:t>45</w:t>
      </w:r>
      <w:r w:rsidRPr="00F07988">
        <w:rPr>
          <w:sz w:val="28"/>
          <w:szCs w:val="28"/>
        </w:rPr>
        <w:t xml:space="preserve"> Закону України «Про місцеві державні адміністрації», </w:t>
      </w:r>
      <w:r w:rsidR="004A101E">
        <w:rPr>
          <w:color w:val="000000" w:themeColor="text1"/>
          <w:sz w:val="28"/>
          <w:szCs w:val="28"/>
        </w:rPr>
        <w:t xml:space="preserve">законів України «Про правовий режим воєнного стану», «Про адміністративну процедуру» (далі - Закон), постанови Кабінету Міністрів України від 28 квітня 2023 року № 420 «Про затвердження Примірного положення про комісію з розгляду скарг», враховуючи розпорядження начальника обласної військової адміністрації від 14 грудня 2023 року № 519 «Про впровадження в обласній </w:t>
      </w:r>
      <w:r w:rsidR="00973398">
        <w:rPr>
          <w:color w:val="000000" w:themeColor="text1"/>
          <w:sz w:val="28"/>
          <w:szCs w:val="28"/>
        </w:rPr>
        <w:t>державній</w:t>
      </w:r>
      <w:r w:rsidR="004A101E">
        <w:rPr>
          <w:color w:val="000000" w:themeColor="text1"/>
          <w:sz w:val="28"/>
          <w:szCs w:val="28"/>
        </w:rPr>
        <w:t xml:space="preserve"> адміністрації Закону України «Про адміністративну процедуру»», з метою забезпечення якісно нового рівня законодавчої регламентації процедур зовнішньо-управлінської діяльності адміністративних органів, спрямованих на захист прав і законних інтересів фізичних та юридичних осіб у відносинах з державою</w:t>
      </w:r>
      <w:r w:rsidR="004811C8" w:rsidRPr="00B82EE4">
        <w:rPr>
          <w:color w:val="000000" w:themeColor="text1"/>
          <w:sz w:val="28"/>
          <w:szCs w:val="28"/>
        </w:rPr>
        <w:t>:</w:t>
      </w:r>
    </w:p>
    <w:p w:rsidR="00F22E09" w:rsidRPr="00794B54" w:rsidRDefault="00F22E09" w:rsidP="00F07988">
      <w:pPr>
        <w:pStyle w:val="3"/>
        <w:ind w:firstLine="709"/>
        <w:rPr>
          <w:color w:val="000000" w:themeColor="text1"/>
          <w:sz w:val="28"/>
          <w:szCs w:val="28"/>
        </w:rPr>
      </w:pPr>
    </w:p>
    <w:p w:rsidR="00980990" w:rsidRDefault="00DE01C8" w:rsidP="00727A11">
      <w:pPr>
        <w:pStyle w:val="3"/>
        <w:tabs>
          <w:tab w:val="left" w:pos="4820"/>
        </w:tabs>
        <w:ind w:firstLine="709"/>
        <w:rPr>
          <w:sz w:val="28"/>
          <w:szCs w:val="28"/>
        </w:rPr>
      </w:pPr>
      <w:r w:rsidRPr="00DE01C8">
        <w:rPr>
          <w:sz w:val="28"/>
          <w:szCs w:val="28"/>
        </w:rPr>
        <w:t>1</w:t>
      </w:r>
      <w:r w:rsidR="00802FBD">
        <w:rPr>
          <w:color w:val="000000" w:themeColor="text1"/>
          <w:sz w:val="28"/>
          <w:szCs w:val="28"/>
        </w:rPr>
        <w:t>. </w:t>
      </w:r>
      <w:r w:rsidR="00D44892">
        <w:rPr>
          <w:color w:val="000000" w:themeColor="text1"/>
          <w:sz w:val="28"/>
          <w:szCs w:val="28"/>
        </w:rPr>
        <w:t xml:space="preserve">Затвердити Положення про комісію з розгляду скарг в районній державній </w:t>
      </w:r>
      <w:r w:rsidR="00650A11">
        <w:rPr>
          <w:color w:val="000000" w:themeColor="text1"/>
          <w:sz w:val="28"/>
          <w:szCs w:val="28"/>
        </w:rPr>
        <w:t xml:space="preserve">(військовій) </w:t>
      </w:r>
      <w:r w:rsidR="00D44892">
        <w:rPr>
          <w:color w:val="000000" w:themeColor="text1"/>
          <w:sz w:val="28"/>
          <w:szCs w:val="28"/>
        </w:rPr>
        <w:t>адміністрації, що додається</w:t>
      </w:r>
      <w:r w:rsidR="002B10E2">
        <w:rPr>
          <w:sz w:val="28"/>
          <w:szCs w:val="28"/>
        </w:rPr>
        <w:t>.</w:t>
      </w:r>
    </w:p>
    <w:p w:rsidR="00845150" w:rsidRPr="00727A11" w:rsidRDefault="00845150" w:rsidP="00727A11">
      <w:pPr>
        <w:pStyle w:val="3"/>
        <w:tabs>
          <w:tab w:val="left" w:pos="4820"/>
        </w:tabs>
        <w:ind w:firstLine="709"/>
        <w:rPr>
          <w:sz w:val="28"/>
          <w:szCs w:val="28"/>
        </w:rPr>
      </w:pPr>
    </w:p>
    <w:p w:rsidR="00D44892" w:rsidRDefault="00980990" w:rsidP="00845150">
      <w:pPr>
        <w:pStyle w:val="3"/>
        <w:tabs>
          <w:tab w:val="left" w:pos="4820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2. </w:t>
      </w:r>
      <w:r w:rsidR="00D44892">
        <w:rPr>
          <w:sz w:val="28"/>
          <w:szCs w:val="28"/>
        </w:rPr>
        <w:t>ЗОБОВ’ЯЗУЮ керівників структурних підрозділів районної державної адміністрації:</w:t>
      </w:r>
    </w:p>
    <w:p w:rsidR="00845150" w:rsidRDefault="00D44892" w:rsidP="00845150">
      <w:pPr>
        <w:pStyle w:val="3"/>
        <w:tabs>
          <w:tab w:val="left" w:pos="4820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ужити вичерпних заходів щодо організації виконання Закону;</w:t>
      </w:r>
    </w:p>
    <w:p w:rsidR="00D44892" w:rsidRDefault="00D44892" w:rsidP="00845150">
      <w:pPr>
        <w:pStyle w:val="3"/>
        <w:tabs>
          <w:tab w:val="left" w:pos="4820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взяти під особистий контроль дотримання працівниками відповідних структурних підрозділів вимог Закону у своїй діяльності.</w:t>
      </w:r>
    </w:p>
    <w:p w:rsidR="002B10E2" w:rsidRDefault="002B10E2" w:rsidP="00845150">
      <w:pPr>
        <w:pStyle w:val="3"/>
        <w:tabs>
          <w:tab w:val="left" w:pos="4820"/>
        </w:tabs>
        <w:ind w:firstLine="709"/>
        <w:rPr>
          <w:sz w:val="28"/>
          <w:szCs w:val="28"/>
        </w:rPr>
      </w:pPr>
    </w:p>
    <w:p w:rsidR="00B378D3" w:rsidRPr="00664163" w:rsidRDefault="00D44892" w:rsidP="00076621">
      <w:pPr>
        <w:ind w:firstLine="709"/>
        <w:jc w:val="both"/>
        <w:rPr>
          <w:sz w:val="28"/>
          <w:szCs w:val="28"/>
        </w:rPr>
      </w:pPr>
      <w:r w:rsidRPr="00664163">
        <w:rPr>
          <w:sz w:val="28"/>
          <w:szCs w:val="28"/>
        </w:rPr>
        <w:t>3</w:t>
      </w:r>
      <w:r w:rsidR="007328C4" w:rsidRPr="00664163">
        <w:rPr>
          <w:sz w:val="28"/>
          <w:szCs w:val="28"/>
        </w:rPr>
        <w:t>.</w:t>
      </w:r>
      <w:r w:rsidR="00C31B90" w:rsidRPr="00664163">
        <w:rPr>
          <w:rFonts w:eastAsia="Times New Roman"/>
          <w:sz w:val="28"/>
          <w:szCs w:val="28"/>
          <w:lang w:eastAsia="en-US"/>
        </w:rPr>
        <w:t> </w:t>
      </w:r>
      <w:r w:rsidR="00C31B90" w:rsidRPr="00664163">
        <w:rPr>
          <w:sz w:val="28"/>
          <w:szCs w:val="28"/>
        </w:rPr>
        <w:t>Контроль за виконанням цього розпорядження покласти на першого заступника голови, заступника голови, керівника апарату районної державної адміністрації (відповідно до розподілу функціональних обов’язків).</w:t>
      </w:r>
    </w:p>
    <w:p w:rsidR="001750BA" w:rsidRPr="003F2C5F" w:rsidRDefault="001750BA" w:rsidP="007D120F">
      <w:pPr>
        <w:rPr>
          <w:sz w:val="28"/>
          <w:szCs w:val="28"/>
        </w:rPr>
      </w:pPr>
    </w:p>
    <w:p w:rsidR="00076621" w:rsidRPr="003F2C5F" w:rsidRDefault="00076621" w:rsidP="007D120F">
      <w:pPr>
        <w:rPr>
          <w:sz w:val="28"/>
          <w:szCs w:val="28"/>
        </w:rPr>
      </w:pPr>
    </w:p>
    <w:p w:rsidR="00076621" w:rsidRPr="003F2C5F" w:rsidRDefault="00076621" w:rsidP="007D120F">
      <w:pPr>
        <w:rPr>
          <w:sz w:val="28"/>
          <w:szCs w:val="28"/>
        </w:rPr>
      </w:pPr>
    </w:p>
    <w:p w:rsidR="00076621" w:rsidRDefault="00802FBD" w:rsidP="00076621">
      <w:pPr>
        <w:rPr>
          <w:b/>
          <w:sz w:val="28"/>
          <w:szCs w:val="28"/>
        </w:rPr>
      </w:pPr>
      <w:r>
        <w:rPr>
          <w:sz w:val="28"/>
          <w:szCs w:val="28"/>
        </w:rPr>
        <w:t>Начальник</w:t>
      </w:r>
      <w:r w:rsidR="00076621" w:rsidRPr="00076621">
        <w:rPr>
          <w:sz w:val="28"/>
          <w:szCs w:val="28"/>
        </w:rPr>
        <w:tab/>
      </w:r>
      <w:r w:rsidR="00076621" w:rsidRPr="00076621">
        <w:rPr>
          <w:sz w:val="28"/>
          <w:szCs w:val="28"/>
        </w:rPr>
        <w:tab/>
      </w:r>
      <w:r w:rsidR="00076621" w:rsidRPr="00076621">
        <w:rPr>
          <w:sz w:val="28"/>
          <w:szCs w:val="28"/>
        </w:rPr>
        <w:tab/>
      </w:r>
      <w:r w:rsidR="00076621" w:rsidRPr="00076621">
        <w:rPr>
          <w:sz w:val="28"/>
          <w:szCs w:val="28"/>
        </w:rPr>
        <w:tab/>
        <w:t xml:space="preserve"> </w:t>
      </w:r>
      <w:r w:rsidR="00076621" w:rsidRPr="00076621">
        <w:rPr>
          <w:sz w:val="28"/>
          <w:szCs w:val="28"/>
        </w:rPr>
        <w:tab/>
      </w:r>
      <w:r w:rsidR="00076621" w:rsidRPr="00076621">
        <w:rPr>
          <w:sz w:val="28"/>
          <w:szCs w:val="28"/>
        </w:rPr>
        <w:tab/>
      </w:r>
      <w:r w:rsidR="00076621" w:rsidRPr="00076621">
        <w:rPr>
          <w:sz w:val="28"/>
          <w:szCs w:val="28"/>
        </w:rPr>
        <w:tab/>
        <w:t xml:space="preserve">           </w:t>
      </w:r>
      <w:r w:rsidR="00076621" w:rsidRPr="00076621">
        <w:rPr>
          <w:sz w:val="28"/>
          <w:szCs w:val="28"/>
        </w:rPr>
        <w:tab/>
      </w:r>
      <w:r>
        <w:rPr>
          <w:b/>
          <w:sz w:val="28"/>
          <w:szCs w:val="28"/>
        </w:rPr>
        <w:t>Анатолій КОСТИК</w:t>
      </w:r>
    </w:p>
    <w:p w:rsidR="00B3291C" w:rsidRPr="00C31B90" w:rsidRDefault="00B3291C" w:rsidP="00076621">
      <w:pPr>
        <w:rPr>
          <w:sz w:val="28"/>
          <w:szCs w:val="28"/>
        </w:rPr>
      </w:pPr>
    </w:p>
    <w:p w:rsidR="007461C8" w:rsidRPr="00C31B90" w:rsidRDefault="007461C8" w:rsidP="00076621">
      <w:pPr>
        <w:rPr>
          <w:sz w:val="28"/>
          <w:szCs w:val="28"/>
        </w:rPr>
      </w:pPr>
    </w:p>
    <w:p w:rsidR="009D729E" w:rsidRDefault="0079446A" w:rsidP="00076621">
      <w:pPr>
        <w:rPr>
          <w:b/>
          <w:sz w:val="28"/>
          <w:szCs w:val="28"/>
        </w:rPr>
      </w:pPr>
      <w:r w:rsidRPr="0079446A">
        <w:rPr>
          <w:sz w:val="24"/>
          <w:szCs w:val="24"/>
        </w:rPr>
        <w:t xml:space="preserve">Яна </w:t>
      </w:r>
      <w:proofErr w:type="spellStart"/>
      <w:r w:rsidRPr="0079446A">
        <w:rPr>
          <w:sz w:val="24"/>
          <w:szCs w:val="24"/>
        </w:rPr>
        <w:t>Рогатюк</w:t>
      </w:r>
      <w:proofErr w:type="spellEnd"/>
      <w:r w:rsidRPr="0079446A">
        <w:rPr>
          <w:sz w:val="24"/>
          <w:szCs w:val="24"/>
        </w:rPr>
        <w:t xml:space="preserve"> 728 126</w:t>
      </w:r>
    </w:p>
    <w:p w:rsidR="009D729E" w:rsidRDefault="009D729E" w:rsidP="00076621">
      <w:pPr>
        <w:rPr>
          <w:b/>
          <w:sz w:val="28"/>
          <w:szCs w:val="28"/>
        </w:rPr>
      </w:pPr>
    </w:p>
    <w:p w:rsidR="009D729E" w:rsidRDefault="009D729E" w:rsidP="00076621">
      <w:pPr>
        <w:rPr>
          <w:b/>
          <w:sz w:val="28"/>
          <w:szCs w:val="28"/>
        </w:rPr>
      </w:pPr>
    </w:p>
    <w:p w:rsidR="00A127C2" w:rsidRPr="00A127C2" w:rsidRDefault="00A127C2" w:rsidP="00A127C2">
      <w:pPr>
        <w:ind w:firstLine="567"/>
        <w:jc w:val="center"/>
        <w:rPr>
          <w:sz w:val="28"/>
          <w:szCs w:val="28"/>
        </w:rPr>
      </w:pPr>
    </w:p>
    <w:sectPr w:rsidR="00A127C2" w:rsidRPr="00A127C2" w:rsidSect="00B62D67">
      <w:pgSz w:w="11906" w:h="16838"/>
      <w:pgMar w:top="28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2AA6"/>
    <w:rsid w:val="00010C9C"/>
    <w:rsid w:val="000176C6"/>
    <w:rsid w:val="00062582"/>
    <w:rsid w:val="00064297"/>
    <w:rsid w:val="00065776"/>
    <w:rsid w:val="00070069"/>
    <w:rsid w:val="00074F80"/>
    <w:rsid w:val="00076621"/>
    <w:rsid w:val="00081F91"/>
    <w:rsid w:val="00094DFF"/>
    <w:rsid w:val="000A555F"/>
    <w:rsid w:val="000A6500"/>
    <w:rsid w:val="000C7B11"/>
    <w:rsid w:val="000D460A"/>
    <w:rsid w:val="000F7AD0"/>
    <w:rsid w:val="00103124"/>
    <w:rsid w:val="00115C20"/>
    <w:rsid w:val="0013056D"/>
    <w:rsid w:val="00134712"/>
    <w:rsid w:val="00136BB9"/>
    <w:rsid w:val="00141184"/>
    <w:rsid w:val="00145E17"/>
    <w:rsid w:val="00157B7D"/>
    <w:rsid w:val="001750BA"/>
    <w:rsid w:val="00175756"/>
    <w:rsid w:val="00176C51"/>
    <w:rsid w:val="0018140B"/>
    <w:rsid w:val="001B2A23"/>
    <w:rsid w:val="001F7D2B"/>
    <w:rsid w:val="00220939"/>
    <w:rsid w:val="002B10E2"/>
    <w:rsid w:val="002B52C9"/>
    <w:rsid w:val="002B6187"/>
    <w:rsid w:val="002D7636"/>
    <w:rsid w:val="00307DFB"/>
    <w:rsid w:val="00334217"/>
    <w:rsid w:val="00354AC0"/>
    <w:rsid w:val="003578F3"/>
    <w:rsid w:val="0038153B"/>
    <w:rsid w:val="003B5B71"/>
    <w:rsid w:val="003B6509"/>
    <w:rsid w:val="003F2C5F"/>
    <w:rsid w:val="003F4FB7"/>
    <w:rsid w:val="003F6190"/>
    <w:rsid w:val="00446D7B"/>
    <w:rsid w:val="00451BBE"/>
    <w:rsid w:val="0048022F"/>
    <w:rsid w:val="004811C8"/>
    <w:rsid w:val="004967E6"/>
    <w:rsid w:val="004A101E"/>
    <w:rsid w:val="004D212E"/>
    <w:rsid w:val="004D4265"/>
    <w:rsid w:val="004D6A41"/>
    <w:rsid w:val="004F554B"/>
    <w:rsid w:val="00513C08"/>
    <w:rsid w:val="0051670C"/>
    <w:rsid w:val="00542AA6"/>
    <w:rsid w:val="00544A99"/>
    <w:rsid w:val="00563DE5"/>
    <w:rsid w:val="00570468"/>
    <w:rsid w:val="005B7955"/>
    <w:rsid w:val="00604B3C"/>
    <w:rsid w:val="00620BC5"/>
    <w:rsid w:val="00634420"/>
    <w:rsid w:val="00635AB6"/>
    <w:rsid w:val="006375E3"/>
    <w:rsid w:val="00650A11"/>
    <w:rsid w:val="00664163"/>
    <w:rsid w:val="006667F7"/>
    <w:rsid w:val="00671D9F"/>
    <w:rsid w:val="00675322"/>
    <w:rsid w:val="00675424"/>
    <w:rsid w:val="00675EEC"/>
    <w:rsid w:val="00690055"/>
    <w:rsid w:val="006A3610"/>
    <w:rsid w:val="006B1075"/>
    <w:rsid w:val="006B16C2"/>
    <w:rsid w:val="006E35F6"/>
    <w:rsid w:val="007006D7"/>
    <w:rsid w:val="007011FB"/>
    <w:rsid w:val="00727A11"/>
    <w:rsid w:val="007328C4"/>
    <w:rsid w:val="007461C8"/>
    <w:rsid w:val="00752398"/>
    <w:rsid w:val="00766489"/>
    <w:rsid w:val="00767DB7"/>
    <w:rsid w:val="00781EA2"/>
    <w:rsid w:val="00791583"/>
    <w:rsid w:val="0079446A"/>
    <w:rsid w:val="00794B54"/>
    <w:rsid w:val="007A713D"/>
    <w:rsid w:val="007D120F"/>
    <w:rsid w:val="007D658A"/>
    <w:rsid w:val="00802FBD"/>
    <w:rsid w:val="00826612"/>
    <w:rsid w:val="00832BF4"/>
    <w:rsid w:val="00845150"/>
    <w:rsid w:val="008672E0"/>
    <w:rsid w:val="00867E60"/>
    <w:rsid w:val="008A2490"/>
    <w:rsid w:val="008A2683"/>
    <w:rsid w:val="008D37BB"/>
    <w:rsid w:val="008F16A7"/>
    <w:rsid w:val="00930562"/>
    <w:rsid w:val="00967BCF"/>
    <w:rsid w:val="00973398"/>
    <w:rsid w:val="00980990"/>
    <w:rsid w:val="009A29DA"/>
    <w:rsid w:val="009B063B"/>
    <w:rsid w:val="009B7339"/>
    <w:rsid w:val="009D3EE5"/>
    <w:rsid w:val="009D729E"/>
    <w:rsid w:val="009D7AC1"/>
    <w:rsid w:val="00A027E7"/>
    <w:rsid w:val="00A02B9F"/>
    <w:rsid w:val="00A127C2"/>
    <w:rsid w:val="00A17F92"/>
    <w:rsid w:val="00A423EB"/>
    <w:rsid w:val="00A806D6"/>
    <w:rsid w:val="00B077B3"/>
    <w:rsid w:val="00B3291C"/>
    <w:rsid w:val="00B378D3"/>
    <w:rsid w:val="00B41003"/>
    <w:rsid w:val="00B60A76"/>
    <w:rsid w:val="00B62D67"/>
    <w:rsid w:val="00B66727"/>
    <w:rsid w:val="00B7428B"/>
    <w:rsid w:val="00B82982"/>
    <w:rsid w:val="00B82EE4"/>
    <w:rsid w:val="00BA46A8"/>
    <w:rsid w:val="00C20AE9"/>
    <w:rsid w:val="00C31B90"/>
    <w:rsid w:val="00C40923"/>
    <w:rsid w:val="00C54789"/>
    <w:rsid w:val="00C736D2"/>
    <w:rsid w:val="00C77A23"/>
    <w:rsid w:val="00CA1EB3"/>
    <w:rsid w:val="00CD6523"/>
    <w:rsid w:val="00CE042F"/>
    <w:rsid w:val="00D006C3"/>
    <w:rsid w:val="00D335C8"/>
    <w:rsid w:val="00D44892"/>
    <w:rsid w:val="00D638E7"/>
    <w:rsid w:val="00DA7B1F"/>
    <w:rsid w:val="00DD2692"/>
    <w:rsid w:val="00DE01C8"/>
    <w:rsid w:val="00DF06FE"/>
    <w:rsid w:val="00E075F2"/>
    <w:rsid w:val="00E17F41"/>
    <w:rsid w:val="00E34C10"/>
    <w:rsid w:val="00E4071E"/>
    <w:rsid w:val="00E878A8"/>
    <w:rsid w:val="00EA260C"/>
    <w:rsid w:val="00EB6A3E"/>
    <w:rsid w:val="00EB6D96"/>
    <w:rsid w:val="00EC73E3"/>
    <w:rsid w:val="00EC7E35"/>
    <w:rsid w:val="00ED0B87"/>
    <w:rsid w:val="00ED4295"/>
    <w:rsid w:val="00ED4EA0"/>
    <w:rsid w:val="00EE44CE"/>
    <w:rsid w:val="00F06AF8"/>
    <w:rsid w:val="00F07988"/>
    <w:rsid w:val="00F22E09"/>
    <w:rsid w:val="00F2605C"/>
    <w:rsid w:val="00F356EB"/>
    <w:rsid w:val="00F8396E"/>
    <w:rsid w:val="00F91A2B"/>
    <w:rsid w:val="00F94608"/>
    <w:rsid w:val="00FA3C70"/>
    <w:rsid w:val="00FA611C"/>
    <w:rsid w:val="00FA763B"/>
    <w:rsid w:val="00FB5922"/>
    <w:rsid w:val="00FC1694"/>
    <w:rsid w:val="00FC1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2664D4"/>
  <w15:chartTrackingRefBased/>
  <w15:docId w15:val="{5463858E-D8A9-4822-B7CD-A8BD2CDCA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78D3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nhideWhenUsed/>
    <w:rsid w:val="00B378D3"/>
    <w:pPr>
      <w:jc w:val="both"/>
    </w:pPr>
    <w:rPr>
      <w:sz w:val="22"/>
    </w:rPr>
  </w:style>
  <w:style w:type="character" w:customStyle="1" w:styleId="30">
    <w:name w:val="Основной текст 3 Знак"/>
    <w:basedOn w:val="a0"/>
    <w:link w:val="3"/>
    <w:rsid w:val="00B378D3"/>
    <w:rPr>
      <w:rFonts w:ascii="Times New Roman" w:eastAsia="Batang" w:hAnsi="Times New Roman" w:cs="Times New Roman"/>
      <w:szCs w:val="20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0176C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176C6"/>
    <w:rPr>
      <w:rFonts w:ascii="Segoe UI" w:eastAsia="Batang" w:hAnsi="Segoe UI" w:cs="Segoe UI"/>
      <w:sz w:val="18"/>
      <w:szCs w:val="18"/>
      <w:lang w:val="ru-RU" w:eastAsia="ru-RU"/>
    </w:rPr>
  </w:style>
  <w:style w:type="paragraph" w:styleId="a5">
    <w:name w:val="Body Text"/>
    <w:basedOn w:val="a"/>
    <w:link w:val="a6"/>
    <w:uiPriority w:val="99"/>
    <w:semiHidden/>
    <w:unhideWhenUsed/>
    <w:rsid w:val="009B7339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9B7339"/>
    <w:rPr>
      <w:rFonts w:ascii="Times New Roman" w:eastAsia="Batang" w:hAnsi="Times New Roman" w:cs="Times New Roman"/>
      <w:sz w:val="20"/>
      <w:szCs w:val="20"/>
      <w:lang w:val="ru-RU"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B077B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077B3"/>
    <w:rPr>
      <w:rFonts w:ascii="Times New Roman" w:eastAsia="Batang" w:hAnsi="Times New Roman" w:cs="Times New Roman"/>
      <w:sz w:val="20"/>
      <w:szCs w:val="20"/>
      <w:lang w:val="ru-RU" w:eastAsia="ru-RU"/>
    </w:rPr>
  </w:style>
  <w:style w:type="paragraph" w:styleId="a7">
    <w:name w:val="List Paragraph"/>
    <w:basedOn w:val="a"/>
    <w:uiPriority w:val="34"/>
    <w:qFormat/>
    <w:rsid w:val="00FC1AA9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0F7AD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69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1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9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6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D2D0DA-C280-48E9-AC6F-7D7365B2E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1134</Words>
  <Characters>647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Віка</dc:creator>
  <cp:keywords/>
  <dc:description/>
  <cp:lastModifiedBy>СИМЧУК</cp:lastModifiedBy>
  <cp:revision>5</cp:revision>
  <cp:lastPrinted>2023-12-12T07:58:00Z</cp:lastPrinted>
  <dcterms:created xsi:type="dcterms:W3CDTF">2024-01-03T13:46:00Z</dcterms:created>
  <dcterms:modified xsi:type="dcterms:W3CDTF">2024-01-12T13:40:00Z</dcterms:modified>
</cp:coreProperties>
</file>